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7495" w14:textId="2D525296" w:rsidR="002726B8" w:rsidRPr="002726B8" w:rsidRDefault="002726B8" w:rsidP="002726B8">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2726B8">
        <w:rPr>
          <w:rFonts w:ascii="Times New Roman" w:hAnsi="Times New Roman" w:cs="Times New Roman"/>
          <w:b/>
          <w:bCs/>
          <w:sz w:val="28"/>
          <w:szCs w:val="28"/>
          <w:lang w:val="kk-KZ"/>
        </w:rPr>
        <w:t xml:space="preserve">11 Лек. Телевизия </w:t>
      </w:r>
      <w:r w:rsidRPr="002726B8">
        <w:rPr>
          <w:rFonts w:ascii="Times New Roman" w:hAnsi="Times New Roman" w:cs="Times New Roman"/>
          <w:b/>
          <w:bCs/>
          <w:sz w:val="28"/>
          <w:szCs w:val="28"/>
          <w:lang w:val="kk-KZ"/>
        </w:rPr>
        <w:softHyphen/>
        <w:t>— қоғамдық өмір</w:t>
      </w:r>
    </w:p>
    <w:p w14:paraId="7AD2A6E5" w14:textId="77777777" w:rsidR="002726B8" w:rsidRDefault="002726B8" w:rsidP="002726B8">
      <w:pPr>
        <w:spacing w:after="0" w:line="240" w:lineRule="auto"/>
        <w:ind w:firstLine="709"/>
        <w:jc w:val="both"/>
        <w:rPr>
          <w:rFonts w:ascii="Times New Roman" w:hAnsi="Times New Roman" w:cs="Times New Roman"/>
          <w:sz w:val="28"/>
          <w:szCs w:val="28"/>
          <w:lang w:val="kk-KZ"/>
        </w:rPr>
      </w:pPr>
    </w:p>
    <w:p w14:paraId="18661EED" w14:textId="36D74083" w:rsidR="002726B8" w:rsidRPr="00711E01" w:rsidRDefault="002726B8" w:rsidP="002726B8">
      <w:pPr>
        <w:spacing w:after="0" w:line="240" w:lineRule="auto"/>
        <w:ind w:firstLine="709"/>
        <w:jc w:val="both"/>
        <w:rPr>
          <w:rStyle w:val="2"/>
          <w:rFonts w:eastAsia="Calibri"/>
          <w:sz w:val="28"/>
          <w:szCs w:val="28"/>
          <w:lang w:val="kk-KZ"/>
        </w:rPr>
      </w:pPr>
      <w:r w:rsidRPr="00711E01">
        <w:rPr>
          <w:rFonts w:ascii="Times New Roman" w:hAnsi="Times New Roman" w:cs="Times New Roman"/>
          <w:sz w:val="28"/>
          <w:szCs w:val="28"/>
          <w:lang w:val="kk-KZ"/>
        </w:rPr>
        <w:t xml:space="preserve">Телешығармашылық туралы сөз болғанда орыс философы М.М.Бахтиннің мәдениет пен қосүн (диалог) туралы айтқандарынан айналып кете алмаймыз. Өйткені, осыған қатысты тұжырымдарының бәрі дерлік «идея» деген ұғымға тіреледі, мәдениеттің өзі - идея, қосүн де идея, сөйлеудің де түп қазығы – идея, ал, бүгінгі идеялардың қозғаушысы БАҚ. Адам танымының негіздеріне тоқтала келе ойшыл қосүннің әмбебап сипаттарын атап көрсетеді: </w:t>
      </w:r>
      <w:r w:rsidRPr="00711E01">
        <w:rPr>
          <w:rFonts w:ascii="Times New Roman" w:hAnsi="Times New Roman" w:cs="Times New Roman"/>
          <w:sz w:val="28"/>
          <w:szCs w:val="28"/>
        </w:rPr>
        <w:t>«Диалогические отношения... это — почти универсальное явление, пронизывающее всю человеческую речь и все отношения и проявления человеческой жизни, вообще все, что имеет смысл и значение... Где начинается сознание, там... начинается и диалог.</w:t>
      </w:r>
      <w:r w:rsidRPr="00711E01">
        <w:rPr>
          <w:rFonts w:ascii="Times New Roman" w:hAnsi="Times New Roman" w:cs="Times New Roman"/>
          <w:sz w:val="28"/>
          <w:szCs w:val="28"/>
          <w:lang w:val="kk-KZ"/>
        </w:rPr>
        <w:t>..</w:t>
      </w:r>
      <w:r w:rsidRPr="00711E01">
        <w:rPr>
          <w:rFonts w:ascii="Times New Roman" w:hAnsi="Times New Roman" w:cs="Times New Roman"/>
          <w:sz w:val="28"/>
          <w:szCs w:val="28"/>
        </w:rPr>
        <w:t xml:space="preserve"> Все в жизни диалог, то есть диалогическая противоположность».</w:t>
      </w:r>
      <w:r w:rsidRPr="00711E01">
        <w:rPr>
          <w:rFonts w:ascii="Times New Roman" w:hAnsi="Times New Roman" w:cs="Times New Roman"/>
          <w:sz w:val="28"/>
          <w:szCs w:val="28"/>
          <w:lang w:val="kk-KZ"/>
        </w:rPr>
        <w:t xml:space="preserve"> Осы ойды дамыта келе, қазақ ф</w:t>
      </w:r>
      <w:r w:rsidRPr="00711E01">
        <w:rPr>
          <w:rStyle w:val="2"/>
          <w:rFonts w:eastAsia="Calibri"/>
          <w:sz w:val="28"/>
          <w:szCs w:val="28"/>
          <w:lang w:val="kk-KZ"/>
        </w:rPr>
        <w:t>илософы Амангелді Айталы: «культура» латын тілінен аударғанда «жақсарту», «ізгілендіру», «сүйкімдендіру» деген мағынаны білдіреді. Ол – ізгілік беруші, асыл қасиет дарытатын қазына. Мәдениет биологиялық инстингтермен емес, әлеуметтік қатынастармен реттелінеді»</w:t>
      </w:r>
      <w:r w:rsidRPr="00711E01">
        <w:rPr>
          <w:rFonts w:ascii="Times New Roman" w:hAnsi="Times New Roman" w:cs="Times New Roman"/>
          <w:sz w:val="28"/>
          <w:szCs w:val="28"/>
          <w:lang w:val="kk-KZ"/>
        </w:rPr>
        <w:t xml:space="preserve"> </w:t>
      </w:r>
      <w:r w:rsidRPr="00711E01">
        <w:rPr>
          <w:rStyle w:val="2"/>
          <w:rFonts w:eastAsia="Calibri"/>
          <w:sz w:val="28"/>
          <w:szCs w:val="28"/>
          <w:lang w:val="kk-KZ"/>
        </w:rPr>
        <w:t>-дейді.</w:t>
      </w:r>
    </w:p>
    <w:p w14:paraId="20BD19AE"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Телевизияның шығармашылық табиғатын ашуда орыс өнертанушысы Владимир Саппак (1921-1961) ізашар болды, алғаш рет жүйелеп, құнды дүние</w:t>
      </w:r>
      <w:r w:rsidRPr="00711E01">
        <w:rPr>
          <w:rFonts w:ascii="Times New Roman" w:hAnsi="Times New Roman" w:cs="Times New Roman"/>
          <w:sz w:val="28"/>
          <w:szCs w:val="28"/>
          <w:lang w:val="kk-KZ"/>
        </w:rPr>
        <w:t>[</w:t>
      </w:r>
      <w:r w:rsidRPr="00711E01">
        <w:rPr>
          <w:rStyle w:val="a3"/>
          <w:rFonts w:ascii="Times New Roman" w:hAnsi="Times New Roman" w:cs="Times New Roman"/>
          <w:b w:val="0"/>
          <w:bCs w:val="0"/>
          <w:sz w:val="28"/>
          <w:szCs w:val="28"/>
          <w:lang w:val="kk-KZ"/>
        </w:rPr>
        <w:t xml:space="preserve"> қалдырды. Өзі төсек тартып ауырып жатқан жанның жанқиярлық еңбегі күні бүгінге дейін өзектілігін жойған жоқ, бірнеше рет қайта басылып шықты, тележурналистика саласындағы «алтын оқулық» қатарына кірді. В. Саппак талантты театр сыншысы, журналист болатын, ұлты қарайым (арғы тегі түркілік), оның өнерді жетік білуі жаңа дамып келе жатқан телевизияның құдіреттілігін де тап басуға көмектесті, экранды «тұлғалардың рентгені», «мінездердің рентгені» дейді, яғни, тележурналист болсын, кейіпкер болсын, сөзімен ғана емес, экранда ішкі жан дүниесімен танылады. Тағы бірде: «Абсолютный слух» на правду — вот что от природы получило телевидение»,-дейді. Экранда шындықты жасыру мүмкін емес, өйткені, көрермен жалғанды оңай ажырата қояды, сенім болмаған жерде хабар да болмайды.</w:t>
      </w:r>
    </w:p>
    <w:p w14:paraId="118EE8CD"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Өзі сұрақ қояды да, оған жауап та береді: «Телевидение стандартизует наши вкусы, наши потребности?</w:t>
      </w:r>
    </w:p>
    <w:p w14:paraId="3285C9FA"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Да. Но оно же выступает великим пропагандистом культуры, бесконечно расширяет наши знания о человеке, об обществе, о том же искусстве, как бы само информирует, что осталось за бортом и из чего следовало бы выбирать».</w:t>
      </w:r>
    </w:p>
    <w:p w14:paraId="51A25CED"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Телевизияның әлеуметтік және эстетикалық құндылықтарын бұтарлап көрсете келе, В. Саппак мынадай қасиеттеріне баса назар аударады: «деректілік», «шығармашылықтың сол сәттілігі!», «қатысу эффекті», «интимділік», «суырып салуға бейімділік», «жоғары сапа, жоғары шеберлік». Әрине, телеэкранның аудиториясы кеңінен сөз болады, тележүргізушілердің шеберлік қырлары ашылады, оларға тән қабілеттер сарапталады.</w:t>
      </w:r>
    </w:p>
    <w:p w14:paraId="5CD3D985"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В. Саппак телевизияға өнер деп қарап, оны былай деп тұжырымдайды: «...телевидение — в своей идее — поднимает или, скажем даже, утверждает </w:t>
      </w:r>
      <w:r w:rsidRPr="00711E01">
        <w:rPr>
          <w:rStyle w:val="a3"/>
          <w:rFonts w:ascii="Times New Roman" w:hAnsi="Times New Roman" w:cs="Times New Roman"/>
          <w:b w:val="0"/>
          <w:bCs w:val="0"/>
          <w:sz w:val="28"/>
          <w:szCs w:val="28"/>
          <w:lang w:val="kk-KZ"/>
        </w:rPr>
        <w:lastRenderedPageBreak/>
        <w:t>значение человеческой личности, свободу и непосредственность ее выявления, новый, интимный характер ее контактов с широкой общественной средой. На вопрос — быть или не быть телевидению искусством? — я отвечаю: быть!»</w:t>
      </w:r>
    </w:p>
    <w:p w14:paraId="464CB2F6"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Тележурналистиканың осы негіздерін кейін, зерттеушілер Р.А.Борецкий мен А.Я.Юровский жалғастырды, орыс тіліндегі алғашқы оқулықты жазып шықты.</w:t>
      </w:r>
    </w:p>
    <w:p w14:paraId="077A5393" w14:textId="77777777" w:rsidR="002726B8" w:rsidRPr="00711E01" w:rsidRDefault="002726B8" w:rsidP="002726B8">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Орыс тележурналистикасының теориялық негіздерін қалаған ғалымның бірі Э.Г.Багиров батыстық теорияларды сараптай келе, өз көзқарасын білдіріп, қатысымдық үрдісті төмендегіше сипаттайды:</w:t>
      </w:r>
    </w:p>
    <w:p w14:paraId="7AE4D776" w14:textId="77777777" w:rsidR="002726B8" w:rsidRPr="00711E01" w:rsidRDefault="002726B8" w:rsidP="002726B8">
      <w:pPr>
        <w:autoSpaceDE w:val="0"/>
        <w:autoSpaceDN w:val="0"/>
        <w:adjustRightInd w:val="0"/>
        <w:spacing w:after="0" w:line="240" w:lineRule="auto"/>
        <w:ind w:firstLine="709"/>
        <w:jc w:val="both"/>
        <w:rPr>
          <w:rFonts w:ascii="Times New Roman" w:hAnsi="Times New Roman" w:cs="Times New Roman"/>
          <w:sz w:val="28"/>
          <w:szCs w:val="28"/>
          <w:lang w:val="kk-KZ"/>
        </w:rPr>
      </w:pPr>
      <w:r w:rsidRPr="00711E01">
        <w:rPr>
          <w:rStyle w:val="a3"/>
          <w:rFonts w:ascii="Times New Roman" w:hAnsi="Times New Roman" w:cs="Times New Roman"/>
          <w:b w:val="0"/>
          <w:bCs w:val="0"/>
          <w:sz w:val="28"/>
          <w:szCs w:val="28"/>
          <w:lang w:val="kk-KZ"/>
        </w:rPr>
        <w:t>Өмір шындығы</w:t>
      </w:r>
      <w:r w:rsidRPr="00711E01">
        <w:rPr>
          <w:rFonts w:ascii="Times New Roman" w:hAnsi="Times New Roman" w:cs="Times New Roman"/>
          <w:sz w:val="28"/>
          <w:szCs w:val="28"/>
          <w:lang w:val="kk-KZ"/>
        </w:rPr>
        <w:t>—►</w:t>
      </w:r>
      <w:r w:rsidRPr="00711E01">
        <w:rPr>
          <w:rStyle w:val="a3"/>
          <w:rFonts w:ascii="Times New Roman" w:hAnsi="Times New Roman" w:cs="Times New Roman"/>
          <w:b w:val="0"/>
          <w:bCs w:val="0"/>
          <w:sz w:val="28"/>
          <w:szCs w:val="28"/>
          <w:lang w:val="kk-KZ"/>
        </w:rPr>
        <w:t>Тұлғалық қасиеттер</w:t>
      </w:r>
      <w:r w:rsidRPr="00711E01">
        <w:rPr>
          <w:rFonts w:ascii="Times New Roman" w:hAnsi="Times New Roman" w:cs="Times New Roman"/>
          <w:sz w:val="28"/>
          <w:szCs w:val="28"/>
          <w:lang w:val="kk-KZ"/>
        </w:rPr>
        <w:t>—►Әлеуметтік қатынастар құрылымы  —► Қатысымдық  тәуелділік  құрылымы —►  Шағылысу  үрдісі —► Шығармашылық үрдісі —► Ұғыну, қабылдау үрдісі—► Кері байланыс —►Нәтиже, әлеуметтік тәжірибе мен іс-әрекет[65].</w:t>
      </w:r>
    </w:p>
    <w:p w14:paraId="382AB863" w14:textId="77777777" w:rsidR="002726B8" w:rsidRPr="00711E01" w:rsidRDefault="002726B8" w:rsidP="002726B8">
      <w:pPr>
        <w:autoSpaceDE w:val="0"/>
        <w:autoSpaceDN w:val="0"/>
        <w:adjustRightInd w:val="0"/>
        <w:spacing w:after="0" w:line="240" w:lineRule="auto"/>
        <w:ind w:firstLine="709"/>
        <w:jc w:val="both"/>
        <w:rPr>
          <w:rFonts w:ascii="Times New Roman" w:hAnsi="Times New Roman" w:cs="Times New Roman"/>
          <w:sz w:val="28"/>
          <w:szCs w:val="28"/>
          <w:lang w:val="kk-KZ"/>
        </w:rPr>
      </w:pPr>
      <w:r w:rsidRPr="00711E01">
        <w:rPr>
          <w:rFonts w:ascii="Times New Roman" w:hAnsi="Times New Roman" w:cs="Times New Roman"/>
          <w:sz w:val="28"/>
          <w:szCs w:val="28"/>
          <w:lang w:val="kk-KZ"/>
        </w:rPr>
        <w:t>Телеөндірістің құрылымы мен шығармашылық табиғатын дәл және ауқымды сипаттайтын модель күні бүгінге дейін өзектілігін жоғалтқан жоқ. Э.Багиров телевизияны үрдіс ретінде қарастырып, оның әлеуметтік қырларын, қоғам өміріндегі маңыздылығын жаңаша қорытады, дамытады.</w:t>
      </w:r>
    </w:p>
    <w:p w14:paraId="59F084CE" w14:textId="77777777" w:rsidR="002726B8" w:rsidRPr="00711E01" w:rsidRDefault="002726B8" w:rsidP="002726B8">
      <w:pPr>
        <w:autoSpaceDE w:val="0"/>
        <w:autoSpaceDN w:val="0"/>
        <w:adjustRightInd w:val="0"/>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А.Я.Юровский телевизияның табиғи ерекшеліктерін ескере келе, оның табиғатын төмендегідей көрсетеді:</w:t>
      </w:r>
    </w:p>
    <w:p w14:paraId="7B23C0AD" w14:textId="77777777" w:rsidR="002726B8" w:rsidRPr="00711E01" w:rsidRDefault="002726B8" w:rsidP="002726B8">
      <w:pPr>
        <w:autoSpaceDE w:val="0"/>
        <w:autoSpaceDN w:val="0"/>
        <w:adjustRightInd w:val="0"/>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1) кең таралымдығы. Электромагнитті толқындардың кең тарайтындығы мен үлкен аумақта көру мүмкіндігі.</w:t>
      </w:r>
    </w:p>
    <w:p w14:paraId="25A3B7FE" w14:textId="77777777" w:rsidR="002726B8" w:rsidRPr="00711E01" w:rsidRDefault="002726B8" w:rsidP="002726B8">
      <w:pPr>
        <w:autoSpaceDE w:val="0"/>
        <w:autoSpaceDN w:val="0"/>
        <w:adjustRightInd w:val="0"/>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2) экрандылығы, яғни бейнеқатармен қоса дауыс, дыбыс пен шудың берілуі, содан кең аудиторияға түсінікті, сезімталдықпен қабылдануы.</w:t>
      </w:r>
    </w:p>
    <w:p w14:paraId="14D64A97" w14:textId="77777777" w:rsidR="002726B8" w:rsidRPr="00711E01" w:rsidRDefault="002726B8" w:rsidP="002726B8">
      <w:pPr>
        <w:autoSpaceDE w:val="0"/>
        <w:autoSpaceDN w:val="0"/>
        <w:adjustRightInd w:val="0"/>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3) тікебайланыстылығы, іс-әрекетті сол күйінде бейнелі, жанды пішінде сол заматта көрсетеді, бір сәттілік тікелей эфир хабарларына сенімді күшейтеді. </w:t>
      </w:r>
    </w:p>
    <w:p w14:paraId="7BF848FC" w14:textId="77777777" w:rsidR="002726B8" w:rsidRPr="00711E01" w:rsidRDefault="002726B8" w:rsidP="002726B8">
      <w:pPr>
        <w:autoSpaceDE w:val="0"/>
        <w:autoSpaceDN w:val="0"/>
        <w:adjustRightInd w:val="0"/>
        <w:spacing w:after="0" w:line="240" w:lineRule="auto"/>
        <w:ind w:firstLine="709"/>
        <w:jc w:val="both"/>
        <w:rPr>
          <w:rFonts w:ascii="Times New Roman" w:hAnsi="Times New Roman" w:cs="Times New Roman"/>
          <w:sz w:val="28"/>
          <w:szCs w:val="28"/>
          <w:lang w:val="kk-KZ"/>
        </w:rPr>
      </w:pPr>
      <w:r w:rsidRPr="00711E01">
        <w:rPr>
          <w:rStyle w:val="a3"/>
          <w:rFonts w:ascii="Times New Roman" w:hAnsi="Times New Roman" w:cs="Times New Roman"/>
          <w:b w:val="0"/>
          <w:bCs w:val="0"/>
          <w:sz w:val="28"/>
          <w:szCs w:val="28"/>
          <w:lang w:val="kk-KZ"/>
        </w:rPr>
        <w:t>Телевизияның құрылымдық, бейнелеуші, эстетикалық және шығармашылық ерекшеліктері мен кең мүмкіндіктерін зерттеуші осы үш қасиеттен таратып әкетеді.</w:t>
      </w:r>
      <w:r w:rsidRPr="00711E01">
        <w:rPr>
          <w:rFonts w:ascii="Times New Roman" w:hAnsi="Times New Roman" w:cs="Times New Roman"/>
          <w:sz w:val="28"/>
          <w:szCs w:val="28"/>
          <w:lang w:val="kk-KZ"/>
        </w:rPr>
        <w:t xml:space="preserve"> </w:t>
      </w:r>
    </w:p>
    <w:p w14:paraId="7F14EC58" w14:textId="77777777" w:rsidR="002726B8" w:rsidRPr="00711E01" w:rsidRDefault="002726B8" w:rsidP="002726B8">
      <w:pPr>
        <w:rPr>
          <w:rFonts w:ascii="Times New Roman" w:hAnsi="Times New Roman" w:cs="Times New Roman"/>
          <w:sz w:val="28"/>
          <w:szCs w:val="28"/>
          <w:lang w:val="kk-KZ"/>
        </w:rPr>
      </w:pPr>
    </w:p>
    <w:p w14:paraId="60BBF576" w14:textId="77777777" w:rsidR="002726B8" w:rsidRPr="00711E01" w:rsidRDefault="002726B8" w:rsidP="002726B8">
      <w:pPr>
        <w:rPr>
          <w:lang w:val="kk-KZ"/>
        </w:rPr>
      </w:pPr>
    </w:p>
    <w:p w14:paraId="25C495B2" w14:textId="77777777" w:rsidR="002726B8" w:rsidRPr="00711E01" w:rsidRDefault="002726B8" w:rsidP="002726B8">
      <w:pPr>
        <w:rPr>
          <w:lang w:val="kk-KZ"/>
        </w:rPr>
      </w:pPr>
    </w:p>
    <w:p w14:paraId="2EAE42CD" w14:textId="77777777" w:rsidR="00AD056F" w:rsidRPr="002726B8" w:rsidRDefault="00AD056F">
      <w:pPr>
        <w:rPr>
          <w:lang w:val="kk-KZ"/>
        </w:rPr>
      </w:pPr>
    </w:p>
    <w:sectPr w:rsidR="00AD056F" w:rsidRPr="002726B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C5"/>
    <w:rsid w:val="002726B8"/>
    <w:rsid w:val="003956DE"/>
    <w:rsid w:val="00447BC5"/>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A1BD"/>
  <w15:chartTrackingRefBased/>
  <w15:docId w15:val="{E8D08442-C1A6-478D-BC3B-65177A9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6B8"/>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26B8"/>
    <w:rPr>
      <w:b/>
      <w:bCs/>
    </w:rPr>
  </w:style>
  <w:style w:type="character" w:customStyle="1" w:styleId="2">
    <w:name w:val="Основной текст (2)"/>
    <w:basedOn w:val="a0"/>
    <w:rsid w:val="002726B8"/>
    <w:rPr>
      <w:rFonts w:ascii="Times New Roman" w:eastAsia="Times New Roman" w:hAnsi="Times New Roman" w:cs="Times New Roman"/>
      <w:b w:val="0"/>
      <w:bCs w:val="0"/>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2023-09-04T16:26:00Z</dcterms:created>
  <dcterms:modified xsi:type="dcterms:W3CDTF">2023-09-04T16:29:00Z</dcterms:modified>
</cp:coreProperties>
</file>